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227" w:afterAutospacing="0" w:line="364" w:lineRule="atLeas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-10"/>
          <w:sz w:val="28"/>
          <w:szCs w:val="28"/>
          <w:lang w:val="en-US" w:eastAsia="zh-CN" w:bidi="ar"/>
        </w:rPr>
        <w:t>财产清单范本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74" w:beforeAutospacing="0" w:after="174" w:afterAutospacing="0" w:line="364" w:lineRule="atLeast"/>
        <w:ind w:left="0" w:right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部分共同财产清单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 w:bidi="ar"/>
        </w:rPr>
        <w:t>（暂列）</w:t>
      </w:r>
    </w:p>
    <w:tbl>
      <w:tblPr>
        <w:tblStyle w:val="3"/>
        <w:tblW w:w="89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92"/>
        <w:gridCol w:w="2456"/>
        <w:gridCol w:w="2646"/>
        <w:gridCol w:w="17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财产种类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财产信息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暂估价值（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人民币：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元）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4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存款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开户行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账号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7000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4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××银行××市分行××支行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×××××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4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××银行××市分行××支行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×××××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车辆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××牌小轿车一辆，车牌号：××××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140000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exact"/>
          <w:jc w:val="center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家具家电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280" w:right="0" w:hanging="280" w:hangingChars="10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沙发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（一组，无品牌）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、电视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（品牌：康佳，55英寸）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、冰箱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（品牌：美菱，一台）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10000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198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总 计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157000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 w:val="0"/>
        <w:suppressLineNumbers w:val="0"/>
        <w:suppressAutoHyphens/>
        <w:autoSpaceDE w:val="0"/>
        <w:autoSpaceDN w:val="0"/>
        <w:adjustRightInd w:val="0"/>
        <w:spacing w:before="0" w:beforeAutospacing="0" w:after="0" w:afterAutospacing="0" w:line="288" w:lineRule="auto"/>
        <w:ind w:left="0" w:right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49" w:beforeAutospacing="0" w:after="0" w:afterAutospacing="0" w:line="364" w:lineRule="atLeast"/>
        <w:ind w:left="0" w:right="420" w:firstLine="42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提交人（签字）：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4" w:lineRule="atLeast"/>
        <w:ind w:left="0" w:right="420" w:firstLine="42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F218F"/>
    <w:rsid w:val="3A123531"/>
    <w:rsid w:val="3FB35673"/>
    <w:rsid w:val="46811155"/>
    <w:rsid w:val="56C002C5"/>
    <w:rsid w:val="63980DF6"/>
    <w:rsid w:val="7DD4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2021-04-16T04:13:00Z</dcterms:created>
  <dc:creator>86156</dc:creator>
  <cp:lastModifiedBy>王丹丹</cp:lastModifiedBy>
  <dcterms:modified xsi:type="dcterms:W3CDTF">2021-05-17T06:31:13Z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A193A22395AE4E1EBA1FB142592D7812</vt:lpwstr>
  </property>
</Properties>
</file>