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D960" w14:textId="77777777" w:rsidR="00017CEE" w:rsidRDefault="00000000">
      <w:pPr>
        <w:pStyle w:val="BT8"/>
        <w:spacing w:after="0" w:line="460" w:lineRule="exact"/>
        <w:rPr>
          <w:rFonts w:ascii="宋体" w:eastAsia="宋体" w:hAnsi="宋体" w:cs="宋体" w:hint="eastAsia"/>
          <w:b/>
          <w:bCs/>
          <w:sz w:val="32"/>
          <w:szCs w:val="32"/>
          <w:lang w:val="en-U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>调查令申请书（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>调公司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>档案信息）</w:t>
      </w:r>
    </w:p>
    <w:p w14:paraId="7F222B69" w14:textId="77777777" w:rsidR="00017CEE" w:rsidRDefault="00000000">
      <w:pPr>
        <w:spacing w:beforeLines="100" w:before="312" w:line="440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调查令申请书</w:t>
      </w:r>
    </w:p>
    <w:p w14:paraId="5CE85ECB" w14:textId="77777777" w:rsidR="00017CEE" w:rsidRDefault="00000000">
      <w:pPr>
        <w:snapToGrid w:val="0"/>
        <w:spacing w:beforeLines="100" w:before="312"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申请人：</w:t>
      </w: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</w:t>
      </w:r>
    </w:p>
    <w:p w14:paraId="59897121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执业机构：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  <w:r>
        <w:rPr>
          <w:rFonts w:ascii="宋体" w:eastAsia="宋体" w:hAnsi="宋体" w:cs="宋体" w:hint="eastAsia"/>
          <w:bCs/>
          <w:sz w:val="28"/>
          <w:szCs w:val="28"/>
        </w:rPr>
        <w:t>律师事务所</w:t>
      </w:r>
    </w:p>
    <w:p w14:paraId="08C5E199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地址：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××××××</w:t>
      </w:r>
    </w:p>
    <w:p w14:paraId="2A6C5F8F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职务：</w:t>
      </w:r>
      <w:r>
        <w:rPr>
          <w:rFonts w:ascii="宋体" w:eastAsia="宋体" w:hAnsi="宋体" w:cs="宋体" w:hint="eastAsia"/>
          <w:bCs/>
          <w:sz w:val="28"/>
          <w:szCs w:val="28"/>
        </w:rPr>
        <w:t>专职律师</w:t>
      </w:r>
    </w:p>
    <w:p w14:paraId="1A9AB48A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执业证号：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</w:p>
    <w:p w14:paraId="3C0CBF77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联系方式：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  <w:r>
        <w:rPr>
          <w:rFonts w:ascii="宋体" w:eastAsia="宋体" w:hAnsi="宋体" w:cs="宋体" w:hint="eastAsia"/>
          <w:bCs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01A0DF3" w14:textId="77777777" w:rsidR="00017CEE" w:rsidRDefault="00000000">
      <w:pPr>
        <w:spacing w:line="440" w:lineRule="exact"/>
        <w:ind w:firstLineChars="1300" w:firstLine="3654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  <w:t>请求事项</w:t>
      </w:r>
    </w:p>
    <w:p w14:paraId="1295F554" w14:textId="6CCA4AB2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请求贵院依法向申请人颁发《调查令》，向</w:t>
      </w:r>
      <w:r w:rsidR="00AA16BF"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>
        <w:rPr>
          <w:rFonts w:ascii="宋体" w:eastAsia="宋体" w:hAnsi="宋体" w:cs="宋体" w:hint="eastAsia"/>
          <w:sz w:val="28"/>
          <w:szCs w:val="28"/>
          <w:lang w:bidi="ar"/>
        </w:rPr>
        <w:t>市工商行政管理局××分局调查</w:t>
      </w:r>
      <w:r w:rsidR="00AA16BF"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>
        <w:rPr>
          <w:rFonts w:ascii="宋体" w:eastAsia="宋体" w:hAnsi="宋体" w:cs="宋体" w:hint="eastAsia"/>
          <w:sz w:val="28"/>
          <w:szCs w:val="28"/>
          <w:lang w:bidi="ar"/>
        </w:rPr>
        <w:t>某科技有限公司的注册登记信息、股东及股权比例、公司章程、年检、股权转让、股东会决议等档案信息。</w:t>
      </w:r>
    </w:p>
    <w:p w14:paraId="1DF14706" w14:textId="77777777" w:rsidR="00017CEE" w:rsidRDefault="00000000">
      <w:pPr>
        <w:spacing w:line="440" w:lineRule="exact"/>
        <w:ind w:firstLineChars="1300" w:firstLine="3654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  <w:t>事实与理由</w:t>
      </w:r>
    </w:p>
    <w:p w14:paraId="4C3E6ACD" w14:textId="54F4B3A3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原告王某与被告李某离婚纠纷一案已由贵院依法受理。申请人为原告王某的代理律师。在婚姻关系存续期间，被告李某以夫妻共同财产从孙某处受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ar"/>
        </w:rPr>
        <w:t>让取得</w:t>
      </w:r>
      <w:proofErr w:type="gramEnd"/>
      <w:r w:rsidR="00AA16BF"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>
        <w:rPr>
          <w:rFonts w:ascii="宋体" w:eastAsia="宋体" w:hAnsi="宋体" w:cs="宋体" w:hint="eastAsia"/>
          <w:sz w:val="28"/>
          <w:szCs w:val="28"/>
          <w:lang w:bidi="ar"/>
        </w:rPr>
        <w:t>某科技有限公司的股权。根据我国《民法典》及相关司法解释的规定，婚姻关系存续期间以一方名义持有的有限责任公司的股权，在原被告双方就股权无特约定的情况下，应属于夫妻共同财产，另一方可依法请求分割。</w:t>
      </w:r>
    </w:p>
    <w:p w14:paraId="1194081A" w14:textId="77777777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因上述信息属于相关国家机关保存的档案资料，申请人基于职权所限，不能自行收集上述证据，</w:t>
      </w:r>
      <w:r>
        <w:rPr>
          <w:rFonts w:ascii="宋体" w:eastAsia="宋体" w:hAnsi="宋体" w:cs="宋体" w:hint="eastAsia"/>
          <w:bCs/>
          <w:sz w:val="28"/>
          <w:szCs w:val="28"/>
          <w:lang w:bidi="ar"/>
        </w:rPr>
        <w:t>特依据《中华人民共和国民事诉讼法》的相关规定，提出以上申请，请人民法院予以批准并向申请人颁发《调查令》。</w:t>
      </w:r>
    </w:p>
    <w:p w14:paraId="770787D0" w14:textId="77777777" w:rsidR="00017CEE" w:rsidRDefault="00017CEE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</w:p>
    <w:p w14:paraId="76F22381" w14:textId="77777777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此致</w:t>
      </w:r>
    </w:p>
    <w:p w14:paraId="42491043" w14:textId="6A7C5478" w:rsidR="00017CEE" w:rsidRDefault="00AA16BF">
      <w:pPr>
        <w:spacing w:line="44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 w:rsidR="00000000">
        <w:rPr>
          <w:rFonts w:ascii="宋体" w:eastAsia="宋体" w:hAnsi="宋体" w:cs="宋体" w:hint="eastAsia"/>
          <w:sz w:val="28"/>
          <w:szCs w:val="28"/>
          <w:lang w:bidi="ar"/>
        </w:rPr>
        <w:t>市</w:t>
      </w:r>
      <w:r>
        <w:rPr>
          <w:rFonts w:ascii="宋体" w:eastAsia="宋体" w:hAnsi="宋体" w:cs="宋体" w:hint="eastAsia"/>
          <w:sz w:val="28"/>
          <w:szCs w:val="28"/>
          <w:lang w:bidi="ar"/>
        </w:rPr>
        <w:t>福田</w:t>
      </w:r>
      <w:r w:rsidR="00000000">
        <w:rPr>
          <w:rFonts w:ascii="宋体" w:eastAsia="宋体" w:hAnsi="宋体" w:cs="宋体" w:hint="eastAsia"/>
          <w:sz w:val="28"/>
          <w:szCs w:val="28"/>
          <w:lang w:bidi="ar"/>
        </w:rPr>
        <w:t>区人民法院</w:t>
      </w:r>
    </w:p>
    <w:p w14:paraId="0801B2AF" w14:textId="77777777" w:rsidR="00017CEE" w:rsidRDefault="00000000">
      <w:pPr>
        <w:pStyle w:val="a3"/>
        <w:widowControl w:val="0"/>
        <w:autoSpaceDE w:val="0"/>
        <w:autoSpaceDN w:val="0"/>
        <w:adjustRightInd w:val="0"/>
        <w:spacing w:before="349" w:beforeAutospacing="0" w:after="0" w:afterAutospacing="0" w:line="440" w:lineRule="exact"/>
        <w:ind w:right="42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bidi="ar"/>
        </w:rPr>
        <w:t xml:space="preserve">                           申请人：</w:t>
      </w:r>
    </w:p>
    <w:p w14:paraId="44309CF8" w14:textId="77777777" w:rsidR="00017CEE" w:rsidRDefault="00000000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40" w:lineRule="exact"/>
        <w:ind w:right="42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bidi="ar"/>
        </w:rPr>
        <w:t xml:space="preserve">                               ×年×月×日</w:t>
      </w:r>
    </w:p>
    <w:p w14:paraId="1802B52E" w14:textId="77777777" w:rsidR="00017CEE" w:rsidRDefault="00017CEE">
      <w:pPr>
        <w:spacing w:line="440" w:lineRule="exact"/>
        <w:rPr>
          <w:rFonts w:ascii="Times New Roman" w:eastAsia="宋体" w:hAnsi="Times New Roman" w:cs="宋体"/>
          <w:sz w:val="28"/>
          <w:szCs w:val="28"/>
          <w:lang w:bidi="ar"/>
        </w:rPr>
      </w:pPr>
    </w:p>
    <w:p w14:paraId="3AED6C72" w14:textId="77777777" w:rsidR="00017CEE" w:rsidRDefault="00000000">
      <w:pPr>
        <w:spacing w:line="440" w:lineRule="exact"/>
        <w:rPr>
          <w:rFonts w:ascii="Times New Roman" w:eastAsia="宋体" w:hAnsi="Times New Roman" w:cs="宋体"/>
          <w:sz w:val="28"/>
          <w:szCs w:val="28"/>
          <w:lang w:bidi="ar"/>
        </w:rPr>
      </w:pPr>
      <w:r>
        <w:rPr>
          <w:rFonts w:ascii="Times New Roman" w:eastAsia="宋体" w:hAnsi="Times New Roman" w:cs="宋体" w:hint="eastAsia"/>
          <w:sz w:val="28"/>
          <w:szCs w:val="28"/>
          <w:lang w:bidi="ar"/>
        </w:rPr>
        <w:lastRenderedPageBreak/>
        <w:t>附件：律师证复印件一份</w:t>
      </w:r>
    </w:p>
    <w:sectPr w:rsidR="0001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FA076" w14:textId="77777777" w:rsidR="00C546A3" w:rsidRDefault="00C546A3" w:rsidP="00AA16BF">
      <w:r>
        <w:separator/>
      </w:r>
    </w:p>
  </w:endnote>
  <w:endnote w:type="continuationSeparator" w:id="0">
    <w:p w14:paraId="78E2FC6A" w14:textId="77777777" w:rsidR="00C546A3" w:rsidRDefault="00C546A3" w:rsidP="00A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准圆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B105" w14:textId="77777777" w:rsidR="00C546A3" w:rsidRDefault="00C546A3" w:rsidP="00AA16BF">
      <w:r>
        <w:separator/>
      </w:r>
    </w:p>
  </w:footnote>
  <w:footnote w:type="continuationSeparator" w:id="0">
    <w:p w14:paraId="13ECF33F" w14:textId="77777777" w:rsidR="00C546A3" w:rsidRDefault="00C546A3" w:rsidP="00AA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EE"/>
    <w:rsid w:val="00017CEE"/>
    <w:rsid w:val="00AA16BF"/>
    <w:rsid w:val="00C546A3"/>
    <w:rsid w:val="00FF75F2"/>
    <w:rsid w:val="031F25D0"/>
    <w:rsid w:val="04BB3762"/>
    <w:rsid w:val="339C566D"/>
    <w:rsid w:val="3AA618A9"/>
    <w:rsid w:val="44ED585A"/>
    <w:rsid w:val="55030B2C"/>
    <w:rsid w:val="64A158B5"/>
    <w:rsid w:val="687F30CD"/>
    <w:rsid w:val="783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947D0"/>
  <w15:docId w15:val="{E9143AEE-9DEA-4251-80BB-EC0EAC81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BT8">
    <w:name w:val="BT8（一、××范本）第三编内"/>
    <w:basedOn w:val="a"/>
    <w:qFormat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styleId="a4">
    <w:name w:val="header"/>
    <w:basedOn w:val="a"/>
    <w:link w:val="a5"/>
    <w:rsid w:val="00AA16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16BF"/>
    <w:rPr>
      <w:kern w:val="2"/>
      <w:sz w:val="18"/>
      <w:szCs w:val="18"/>
    </w:rPr>
  </w:style>
  <w:style w:type="paragraph" w:styleId="a6">
    <w:name w:val="footer"/>
    <w:basedOn w:val="a"/>
    <w:link w:val="a7"/>
    <w:rsid w:val="00AA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16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xudong gao</cp:lastModifiedBy>
  <cp:revision>2</cp:revision>
  <dcterms:created xsi:type="dcterms:W3CDTF">2021-04-16T04:44:00Z</dcterms:created>
  <dcterms:modified xsi:type="dcterms:W3CDTF">2024-11-15T03:07:00Z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8ADCB35E1C6045E483FFD7514BC0EFBA</vt:lpwstr>
  </property>
</Properties>
</file>